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165" w:rsidRDefault="00A56165">
      <w:pPr>
        <w:rPr>
          <w:b/>
          <w:sz w:val="25"/>
          <w:szCs w:val="25"/>
        </w:rPr>
      </w:pPr>
      <w:bookmarkStart w:id="0" w:name="_GoBack"/>
      <w:bookmarkEnd w:id="0"/>
    </w:p>
    <w:p w:rsidR="00A56165" w:rsidRDefault="00C92E6A">
      <w:pPr>
        <w:pStyle w:val="Corpodetexto2"/>
        <w:tabs>
          <w:tab w:val="left" w:pos="2268"/>
        </w:tabs>
        <w:spacing w:after="0" w:line="240" w:lineRule="auto"/>
        <w:jc w:val="both"/>
        <w:rPr>
          <w:sz w:val="25"/>
          <w:szCs w:val="25"/>
        </w:rPr>
      </w:pPr>
      <w:r>
        <w:rPr>
          <w:b/>
          <w:sz w:val="25"/>
          <w:szCs w:val="25"/>
        </w:rPr>
        <w:t>Protocolo nº:</w:t>
      </w:r>
      <w:r>
        <w:rPr>
          <w:sz w:val="25"/>
          <w:szCs w:val="25"/>
        </w:rPr>
        <w:t xml:space="preserve"> 18.293.324-4 </w:t>
      </w:r>
    </w:p>
    <w:p w:rsidR="00A56165" w:rsidRDefault="00C92E6A">
      <w:pPr>
        <w:pStyle w:val="Corpodetexto2"/>
        <w:tabs>
          <w:tab w:val="left" w:pos="2268"/>
        </w:tabs>
        <w:spacing w:after="0" w:line="240" w:lineRule="auto"/>
        <w:jc w:val="both"/>
        <w:rPr>
          <w:sz w:val="25"/>
          <w:szCs w:val="25"/>
        </w:rPr>
      </w:pPr>
      <w:r>
        <w:rPr>
          <w:b/>
          <w:sz w:val="25"/>
          <w:szCs w:val="25"/>
        </w:rPr>
        <w:t>Interessado:</w:t>
      </w:r>
      <w:r>
        <w:rPr>
          <w:sz w:val="25"/>
          <w:szCs w:val="25"/>
        </w:rPr>
        <w:t xml:space="preserve"> Prefeitura Municipal de </w:t>
      </w:r>
      <w:proofErr w:type="spellStart"/>
      <w:r>
        <w:rPr>
          <w:sz w:val="25"/>
          <w:szCs w:val="25"/>
        </w:rPr>
        <w:t>Cafeara</w:t>
      </w:r>
      <w:proofErr w:type="spellEnd"/>
      <w:r>
        <w:rPr>
          <w:sz w:val="25"/>
          <w:szCs w:val="25"/>
        </w:rPr>
        <w:t xml:space="preserve"> </w:t>
      </w:r>
    </w:p>
    <w:p w:rsidR="00A56165" w:rsidRDefault="00A56165">
      <w:pPr>
        <w:pStyle w:val="Corpodetexto2"/>
        <w:tabs>
          <w:tab w:val="left" w:pos="2268"/>
        </w:tabs>
        <w:spacing w:line="240" w:lineRule="auto"/>
        <w:jc w:val="both"/>
        <w:rPr>
          <w:sz w:val="25"/>
          <w:szCs w:val="25"/>
        </w:rPr>
      </w:pPr>
    </w:p>
    <w:p w:rsidR="00A56165" w:rsidRDefault="00C92E6A">
      <w:pPr>
        <w:pStyle w:val="Corpodetexto2"/>
        <w:tabs>
          <w:tab w:val="left" w:pos="2268"/>
        </w:tabs>
        <w:spacing w:line="240" w:lineRule="auto"/>
        <w:jc w:val="both"/>
        <w:rPr>
          <w:rFonts w:ascii="Verdana" w:hAnsi="Verdana"/>
          <w:color w:val="000000"/>
          <w:sz w:val="12"/>
          <w:szCs w:val="12"/>
          <w:shd w:val="clear" w:color="auto" w:fill="FFFFFF"/>
        </w:rPr>
      </w:pPr>
      <w:r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 </w:t>
      </w:r>
    </w:p>
    <w:p w:rsidR="00A56165" w:rsidRDefault="00C92E6A">
      <w:pPr>
        <w:pStyle w:val="Corpodetexto2"/>
        <w:tabs>
          <w:tab w:val="left" w:pos="2268"/>
        </w:tabs>
        <w:spacing w:line="240" w:lineRule="auto"/>
        <w:jc w:val="both"/>
        <w:rPr>
          <w:sz w:val="25"/>
          <w:szCs w:val="25"/>
        </w:rPr>
      </w:pPr>
      <w:r>
        <w:rPr>
          <w:b/>
          <w:sz w:val="25"/>
          <w:szCs w:val="25"/>
        </w:rPr>
        <w:t>Senhor Diretor Geral</w:t>
      </w:r>
      <w:r>
        <w:rPr>
          <w:sz w:val="25"/>
          <w:szCs w:val="25"/>
        </w:rPr>
        <w:t>:</w:t>
      </w:r>
    </w:p>
    <w:p w:rsidR="00A56165" w:rsidRDefault="00A56165">
      <w:pPr>
        <w:pStyle w:val="Corpodetexto2"/>
        <w:tabs>
          <w:tab w:val="left" w:pos="2268"/>
        </w:tabs>
        <w:spacing w:line="240" w:lineRule="auto"/>
        <w:jc w:val="both"/>
        <w:rPr>
          <w:sz w:val="25"/>
          <w:szCs w:val="25"/>
        </w:rPr>
      </w:pPr>
    </w:p>
    <w:p w:rsidR="00A56165" w:rsidRDefault="00A56165">
      <w:pPr>
        <w:pStyle w:val="Corpodetexto2"/>
        <w:tabs>
          <w:tab w:val="left" w:pos="2268"/>
        </w:tabs>
        <w:spacing w:line="240" w:lineRule="auto"/>
        <w:jc w:val="both"/>
        <w:rPr>
          <w:sz w:val="25"/>
          <w:szCs w:val="25"/>
        </w:rPr>
      </w:pPr>
    </w:p>
    <w:p w:rsidR="00A56165" w:rsidRDefault="00C92E6A">
      <w:pPr>
        <w:pStyle w:val="Corpodetexto2"/>
        <w:tabs>
          <w:tab w:val="left" w:pos="2268"/>
        </w:tabs>
        <w:spacing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Trata o presente do Convênio nº 026/2022 firmado com o Município de </w:t>
      </w:r>
      <w:proofErr w:type="spellStart"/>
      <w:r>
        <w:rPr>
          <w:sz w:val="25"/>
          <w:szCs w:val="25"/>
        </w:rPr>
        <w:t>Cafeara</w:t>
      </w:r>
      <w:proofErr w:type="spellEnd"/>
      <w:r>
        <w:rPr>
          <w:sz w:val="25"/>
          <w:szCs w:val="25"/>
        </w:rPr>
        <w:t xml:space="preserve"> tendo por objeto a execução de obras de pavimentação asfáltica na Estrada Municipal </w:t>
      </w:r>
      <w:proofErr w:type="spellStart"/>
      <w:r>
        <w:rPr>
          <w:sz w:val="25"/>
          <w:szCs w:val="25"/>
        </w:rPr>
        <w:t>Ilário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Sperandio</w:t>
      </w:r>
      <w:proofErr w:type="spellEnd"/>
      <w:r>
        <w:rPr>
          <w:sz w:val="25"/>
          <w:szCs w:val="25"/>
        </w:rPr>
        <w:t>.</w:t>
      </w:r>
    </w:p>
    <w:p w:rsidR="00A56165" w:rsidRDefault="00A56165">
      <w:pPr>
        <w:pStyle w:val="Corpodetexto2"/>
        <w:tabs>
          <w:tab w:val="left" w:pos="2268"/>
        </w:tabs>
        <w:spacing w:line="240" w:lineRule="auto"/>
        <w:jc w:val="both"/>
        <w:rPr>
          <w:sz w:val="25"/>
          <w:szCs w:val="25"/>
        </w:rPr>
      </w:pPr>
    </w:p>
    <w:p w:rsidR="00A56165" w:rsidRDefault="00C92E6A">
      <w:pPr>
        <w:pStyle w:val="Corpodetexto2"/>
        <w:tabs>
          <w:tab w:val="left" w:pos="2268"/>
        </w:tabs>
        <w:spacing w:line="240" w:lineRule="auto"/>
        <w:jc w:val="both"/>
        <w:rPr>
          <w:color w:val="FF0000"/>
          <w:sz w:val="25"/>
          <w:szCs w:val="25"/>
        </w:rPr>
      </w:pPr>
      <w:r>
        <w:rPr>
          <w:sz w:val="25"/>
          <w:szCs w:val="25"/>
        </w:rPr>
        <w:tab/>
        <w:t xml:space="preserve">A obra foi integralmente executada conforme Termo de Conclusão, emitido pelo fiscal do Ajuste em 26 de agosto de 2024, </w:t>
      </w:r>
      <w:r>
        <w:rPr>
          <w:color w:val="000000"/>
          <w:sz w:val="25"/>
          <w:szCs w:val="25"/>
        </w:rPr>
        <w:t>constante às fls. 662</w:t>
      </w:r>
      <w:proofErr w:type="gramStart"/>
      <w:r>
        <w:rPr>
          <w:color w:val="000000"/>
          <w:sz w:val="25"/>
          <w:szCs w:val="25"/>
        </w:rPr>
        <w:t xml:space="preserve">   (</w:t>
      </w:r>
      <w:proofErr w:type="gramEnd"/>
      <w:r>
        <w:rPr>
          <w:color w:val="000000"/>
          <w:sz w:val="25"/>
          <w:szCs w:val="25"/>
        </w:rPr>
        <w:t>mov. 215).</w:t>
      </w:r>
    </w:p>
    <w:p w:rsidR="00A56165" w:rsidRDefault="00A56165">
      <w:pPr>
        <w:pStyle w:val="Corpodetexto2"/>
        <w:tabs>
          <w:tab w:val="left" w:pos="2268"/>
        </w:tabs>
        <w:spacing w:line="240" w:lineRule="auto"/>
        <w:jc w:val="both"/>
        <w:rPr>
          <w:sz w:val="25"/>
          <w:szCs w:val="25"/>
        </w:rPr>
      </w:pPr>
    </w:p>
    <w:p w:rsidR="00A56165" w:rsidRDefault="00C92E6A">
      <w:pPr>
        <w:pStyle w:val="Corpodetexto2"/>
        <w:tabs>
          <w:tab w:val="left" w:pos="2268"/>
        </w:tabs>
        <w:spacing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Tendo em vista a licença médica da fiscal do Convênio, servidora Deolinda </w:t>
      </w:r>
      <w:proofErr w:type="spellStart"/>
      <w:r>
        <w:rPr>
          <w:sz w:val="25"/>
          <w:szCs w:val="25"/>
        </w:rPr>
        <w:t>Mozena</w:t>
      </w:r>
      <w:proofErr w:type="spellEnd"/>
      <w:r>
        <w:rPr>
          <w:sz w:val="25"/>
          <w:szCs w:val="25"/>
        </w:rPr>
        <w:t xml:space="preserve"> Guimarães, solicitamos a emissão de Resolução designando Carlos Eduardo Miguel, RG 7.928.102-6, CPF 033.534.569-70, para realizar o Termo de Fiscalização do Convênio em questão (</w:t>
      </w:r>
      <w:r>
        <w:rPr>
          <w:b/>
          <w:sz w:val="25"/>
          <w:szCs w:val="25"/>
        </w:rPr>
        <w:t>SIT 52670</w:t>
      </w:r>
      <w:r>
        <w:rPr>
          <w:sz w:val="25"/>
          <w:szCs w:val="25"/>
        </w:rPr>
        <w:t>), para fins de regularização no Sistema Integrado de Transferências – SIT, do Tribunal de Contas do Estado do Paraná.</w:t>
      </w:r>
    </w:p>
    <w:p w:rsidR="00A56165" w:rsidRDefault="00A56165">
      <w:pPr>
        <w:pStyle w:val="Corpodetexto2"/>
        <w:tabs>
          <w:tab w:val="left" w:pos="2268"/>
        </w:tabs>
        <w:spacing w:line="240" w:lineRule="auto"/>
        <w:jc w:val="both"/>
        <w:rPr>
          <w:sz w:val="25"/>
          <w:szCs w:val="25"/>
        </w:rPr>
      </w:pPr>
    </w:p>
    <w:p w:rsidR="00A56165" w:rsidRDefault="00C92E6A">
      <w:pPr>
        <w:pStyle w:val="Corpodetexto2"/>
        <w:tabs>
          <w:tab w:val="left" w:pos="2268"/>
        </w:tabs>
        <w:spacing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Em, 02 de abril de 2025. </w:t>
      </w:r>
    </w:p>
    <w:p w:rsidR="00A56165" w:rsidRDefault="00A56165">
      <w:pPr>
        <w:pStyle w:val="Corpodetexto2"/>
        <w:tabs>
          <w:tab w:val="left" w:pos="2268"/>
        </w:tabs>
        <w:spacing w:line="240" w:lineRule="auto"/>
        <w:jc w:val="both"/>
        <w:rPr>
          <w:sz w:val="25"/>
          <w:szCs w:val="25"/>
        </w:rPr>
      </w:pPr>
    </w:p>
    <w:p w:rsidR="00A56165" w:rsidRDefault="00A56165">
      <w:pPr>
        <w:pStyle w:val="Corpodetexto2"/>
        <w:tabs>
          <w:tab w:val="left" w:pos="2268"/>
        </w:tabs>
        <w:spacing w:line="240" w:lineRule="auto"/>
        <w:jc w:val="both"/>
        <w:rPr>
          <w:sz w:val="25"/>
          <w:szCs w:val="25"/>
        </w:rPr>
      </w:pPr>
    </w:p>
    <w:p w:rsidR="00A56165" w:rsidRDefault="00C92E6A">
      <w:pPr>
        <w:pStyle w:val="Corpodetexto2"/>
        <w:tabs>
          <w:tab w:val="left" w:pos="2268"/>
        </w:tabs>
        <w:spacing w:after="0" w:line="240" w:lineRule="auto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Edmilson </w:t>
      </w:r>
      <w:proofErr w:type="spellStart"/>
      <w:r>
        <w:rPr>
          <w:sz w:val="25"/>
          <w:szCs w:val="25"/>
        </w:rPr>
        <w:t>Eloi</w:t>
      </w:r>
      <w:proofErr w:type="spellEnd"/>
      <w:r>
        <w:rPr>
          <w:sz w:val="25"/>
          <w:szCs w:val="25"/>
        </w:rPr>
        <w:t xml:space="preserve"> Pires </w:t>
      </w:r>
    </w:p>
    <w:p w:rsidR="00A56165" w:rsidRDefault="00C92E6A">
      <w:pPr>
        <w:pStyle w:val="Corpodetexto2"/>
        <w:tabs>
          <w:tab w:val="left" w:pos="2268"/>
        </w:tabs>
        <w:spacing w:after="0" w:line="240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Chefe do DFIL/SEIL</w:t>
      </w:r>
    </w:p>
    <w:p w:rsidR="00A56165" w:rsidRDefault="00A56165">
      <w:pPr>
        <w:pStyle w:val="Corpodetexto2"/>
        <w:tabs>
          <w:tab w:val="left" w:pos="2268"/>
        </w:tabs>
        <w:spacing w:after="0" w:line="240" w:lineRule="auto"/>
        <w:jc w:val="center"/>
        <w:rPr>
          <w:b/>
          <w:sz w:val="25"/>
          <w:szCs w:val="25"/>
        </w:rPr>
      </w:pPr>
    </w:p>
    <w:p w:rsidR="00A56165" w:rsidRDefault="00A56165">
      <w:pPr>
        <w:pStyle w:val="Corpodetexto2"/>
        <w:tabs>
          <w:tab w:val="left" w:pos="2268"/>
        </w:tabs>
        <w:spacing w:after="0" w:line="240" w:lineRule="auto"/>
        <w:jc w:val="center"/>
        <w:rPr>
          <w:b/>
          <w:sz w:val="25"/>
          <w:szCs w:val="25"/>
        </w:rPr>
      </w:pPr>
    </w:p>
    <w:p w:rsidR="00A56165" w:rsidRDefault="00A56165">
      <w:pPr>
        <w:pStyle w:val="Corpodetexto2"/>
        <w:tabs>
          <w:tab w:val="left" w:pos="2268"/>
        </w:tabs>
        <w:spacing w:after="0" w:line="240" w:lineRule="auto"/>
        <w:jc w:val="center"/>
        <w:rPr>
          <w:b/>
          <w:sz w:val="25"/>
          <w:szCs w:val="25"/>
        </w:rPr>
      </w:pPr>
    </w:p>
    <w:p w:rsidR="00A56165" w:rsidRDefault="00A56165">
      <w:pPr>
        <w:rPr>
          <w:kern w:val="2"/>
          <w:sz w:val="25"/>
          <w:lang w:eastAsia="zh-CN"/>
        </w:rPr>
      </w:pPr>
    </w:p>
    <w:p w:rsidR="00A56165" w:rsidRDefault="00C92E6A">
      <w:pPr>
        <w:ind w:left="4111" w:firstLine="99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Ao SEIL/GRHS:</w:t>
      </w:r>
    </w:p>
    <w:p w:rsidR="00A56165" w:rsidRDefault="00A56165">
      <w:pPr>
        <w:ind w:left="4111" w:firstLine="992"/>
        <w:rPr>
          <w:i/>
          <w:sz w:val="24"/>
          <w:szCs w:val="24"/>
        </w:rPr>
      </w:pPr>
    </w:p>
    <w:p w:rsidR="00A56165" w:rsidRDefault="00C92E6A">
      <w:pPr>
        <w:ind w:left="4111" w:firstLine="992"/>
        <w:rPr>
          <w:sz w:val="24"/>
          <w:szCs w:val="24"/>
        </w:rPr>
      </w:pPr>
      <w:r>
        <w:rPr>
          <w:i/>
          <w:sz w:val="24"/>
          <w:szCs w:val="24"/>
        </w:rPr>
        <w:t>Autorizo, na forma da Lei.</w:t>
      </w:r>
    </w:p>
    <w:p w:rsidR="00A56165" w:rsidRDefault="00A56165">
      <w:pPr>
        <w:ind w:left="4111" w:firstLine="992"/>
        <w:rPr>
          <w:sz w:val="24"/>
          <w:szCs w:val="24"/>
        </w:rPr>
      </w:pPr>
    </w:p>
    <w:p w:rsidR="00A56165" w:rsidRDefault="00A56165">
      <w:pPr>
        <w:ind w:left="4111" w:firstLine="992"/>
        <w:rPr>
          <w:sz w:val="24"/>
          <w:szCs w:val="24"/>
        </w:rPr>
      </w:pPr>
    </w:p>
    <w:p w:rsidR="00A56165" w:rsidRDefault="00C92E6A">
      <w:pPr>
        <w:ind w:left="4111" w:firstLine="992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José </w:t>
      </w:r>
      <w:proofErr w:type="spellStart"/>
      <w:r>
        <w:rPr>
          <w:b/>
          <w:i/>
          <w:sz w:val="24"/>
          <w:szCs w:val="24"/>
        </w:rPr>
        <w:t>Brustolin</w:t>
      </w:r>
      <w:proofErr w:type="spellEnd"/>
      <w:r>
        <w:rPr>
          <w:b/>
          <w:i/>
          <w:sz w:val="24"/>
          <w:szCs w:val="24"/>
        </w:rPr>
        <w:t xml:space="preserve"> Neto</w:t>
      </w:r>
    </w:p>
    <w:p w:rsidR="00A56165" w:rsidRDefault="00C92E6A">
      <w:pPr>
        <w:ind w:left="4111" w:firstLine="992"/>
        <w:rPr>
          <w:kern w:val="2"/>
          <w:sz w:val="25"/>
          <w:lang w:eastAsia="zh-CN"/>
        </w:rPr>
      </w:pPr>
      <w:r>
        <w:rPr>
          <w:i/>
          <w:sz w:val="24"/>
          <w:szCs w:val="24"/>
        </w:rPr>
        <w:t>Diretor Geral/SEIL</w:t>
      </w:r>
    </w:p>
    <w:p w:rsidR="00A56165" w:rsidRDefault="00A56165">
      <w:pPr>
        <w:ind w:left="4111" w:firstLine="992"/>
        <w:rPr>
          <w:kern w:val="2"/>
          <w:sz w:val="25"/>
          <w:lang w:eastAsia="zh-CN"/>
        </w:rPr>
      </w:pPr>
    </w:p>
    <w:p w:rsidR="00A56165" w:rsidRDefault="00A56165">
      <w:pPr>
        <w:ind w:left="4111" w:firstLine="992"/>
        <w:rPr>
          <w:kern w:val="2"/>
          <w:sz w:val="25"/>
          <w:lang w:eastAsia="zh-CN"/>
        </w:rPr>
      </w:pPr>
    </w:p>
    <w:p w:rsidR="00A56165" w:rsidRDefault="00A56165">
      <w:pPr>
        <w:ind w:left="4111" w:firstLine="992"/>
        <w:rPr>
          <w:kern w:val="2"/>
          <w:sz w:val="25"/>
          <w:lang w:eastAsia="zh-CN"/>
        </w:rPr>
      </w:pPr>
    </w:p>
    <w:p w:rsidR="00A56165" w:rsidRDefault="00C92E6A">
      <w:pPr>
        <w:ind w:firstLine="964"/>
        <w:rPr>
          <w:kern w:val="2"/>
          <w:sz w:val="25"/>
          <w:lang w:eastAsia="zh-CN"/>
        </w:rPr>
      </w:pPr>
      <w:proofErr w:type="spellStart"/>
      <w:proofErr w:type="gramStart"/>
      <w:r>
        <w:t>ccp</w:t>
      </w:r>
      <w:proofErr w:type="spellEnd"/>
      <w:proofErr w:type="gramEnd"/>
      <w:r>
        <w:t>.</w:t>
      </w:r>
    </w:p>
    <w:sectPr w:rsidR="00A561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6" w:right="1183" w:bottom="1276" w:left="1701" w:header="567" w:footer="567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FF4" w:rsidRDefault="006C4FF4">
      <w:r>
        <w:separator/>
      </w:r>
    </w:p>
  </w:endnote>
  <w:endnote w:type="continuationSeparator" w:id="0">
    <w:p w:rsidR="006C4FF4" w:rsidRDefault="006C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165" w:rsidRDefault="00A5616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165" w:rsidRDefault="00C92E6A">
    <w:pPr>
      <w:pStyle w:val="Rodap"/>
      <w:ind w:right="-519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Avenida Iguaçu 420 </w:t>
    </w:r>
    <w:r>
      <w:rPr>
        <w:rFonts w:ascii="Arial" w:hAnsi="Arial"/>
        <w:sz w:val="14"/>
        <w:szCs w:val="16"/>
      </w:rPr>
      <w:t>I</w:t>
    </w:r>
    <w:r>
      <w:rPr>
        <w:rFonts w:ascii="Arial" w:hAnsi="Arial"/>
        <w:sz w:val="16"/>
        <w:szCs w:val="16"/>
      </w:rPr>
      <w:t xml:space="preserve"> 2º andar </w:t>
    </w:r>
    <w:r>
      <w:rPr>
        <w:rFonts w:ascii="Arial" w:hAnsi="Arial"/>
        <w:sz w:val="14"/>
        <w:szCs w:val="16"/>
      </w:rPr>
      <w:t>I</w:t>
    </w:r>
    <w:r>
      <w:rPr>
        <w:rFonts w:ascii="Arial" w:hAnsi="Arial"/>
        <w:sz w:val="16"/>
        <w:szCs w:val="16"/>
      </w:rPr>
      <w:t xml:space="preserve"> Rebouças </w:t>
    </w:r>
    <w:r>
      <w:rPr>
        <w:rFonts w:ascii="Arial" w:hAnsi="Arial"/>
        <w:sz w:val="14"/>
        <w:szCs w:val="16"/>
      </w:rPr>
      <w:t>I</w:t>
    </w:r>
    <w:r>
      <w:rPr>
        <w:rFonts w:ascii="Arial" w:hAnsi="Arial"/>
        <w:sz w:val="16"/>
        <w:szCs w:val="16"/>
      </w:rPr>
      <w:t xml:space="preserve"> Curitiba/PR </w:t>
    </w:r>
    <w:r>
      <w:rPr>
        <w:rFonts w:ascii="Arial" w:hAnsi="Arial"/>
        <w:sz w:val="14"/>
        <w:szCs w:val="16"/>
      </w:rPr>
      <w:t>I</w:t>
    </w:r>
    <w:r>
      <w:rPr>
        <w:rFonts w:ascii="Arial" w:hAnsi="Arial"/>
        <w:sz w:val="16"/>
        <w:szCs w:val="16"/>
      </w:rPr>
      <w:t xml:space="preserve"> CEP 80230-020 </w:t>
    </w:r>
    <w:r>
      <w:rPr>
        <w:rFonts w:ascii="Arial" w:hAnsi="Arial"/>
        <w:sz w:val="14"/>
        <w:szCs w:val="16"/>
      </w:rPr>
      <w:t>I</w:t>
    </w:r>
    <w:r>
      <w:rPr>
        <w:rFonts w:ascii="Arial" w:hAnsi="Arial"/>
        <w:sz w:val="16"/>
        <w:szCs w:val="16"/>
      </w:rPr>
      <w:t xml:space="preserve"> 41 3304-8500                      </w:t>
    </w:r>
    <w:hyperlink r:id="rId1">
      <w:r>
        <w:rPr>
          <w:rStyle w:val="Hyperlink"/>
          <w:rFonts w:ascii="Arial" w:hAnsi="Arial"/>
          <w:color w:val="auto"/>
          <w:sz w:val="16"/>
          <w:szCs w:val="16"/>
          <w:u w:val="none"/>
        </w:rPr>
        <w:t>www.infraestrutura.pr.gov.br</w:t>
      </w:r>
    </w:hyperlink>
    <w:r>
      <w:rPr>
        <w:rFonts w:ascii="Arial" w:hAnsi="Arial"/>
        <w:sz w:val="16"/>
        <w:szCs w:val="16"/>
      </w:rPr>
      <w:br/>
    </w:r>
  </w:p>
  <w:p w:rsidR="00A56165" w:rsidRDefault="00C92E6A">
    <w:pPr>
      <w:pStyle w:val="Rodap"/>
      <w:ind w:left="-1418"/>
      <w:rPr>
        <w:rFonts w:ascii="Arial" w:hAnsi="Arial"/>
        <w:sz w:val="16"/>
        <w:szCs w:val="16"/>
      </w:rPr>
    </w:pPr>
    <w:r>
      <w:rPr>
        <w:noProof/>
      </w:rPr>
      <w:drawing>
        <wp:inline distT="0" distB="0" distL="0" distR="0">
          <wp:extent cx="7248525" cy="159385"/>
          <wp:effectExtent l="0" t="0" r="0" b="0"/>
          <wp:docPr id="3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7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159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165" w:rsidRDefault="00C92E6A">
    <w:pPr>
      <w:pStyle w:val="Rodap"/>
      <w:ind w:right="-519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Avenida Iguaçu 420 </w:t>
    </w:r>
    <w:r>
      <w:rPr>
        <w:rFonts w:ascii="Arial" w:hAnsi="Arial"/>
        <w:sz w:val="14"/>
        <w:szCs w:val="16"/>
      </w:rPr>
      <w:t>I</w:t>
    </w:r>
    <w:r>
      <w:rPr>
        <w:rFonts w:ascii="Arial" w:hAnsi="Arial"/>
        <w:sz w:val="16"/>
        <w:szCs w:val="16"/>
      </w:rPr>
      <w:t xml:space="preserve"> 2º andar </w:t>
    </w:r>
    <w:r>
      <w:rPr>
        <w:rFonts w:ascii="Arial" w:hAnsi="Arial"/>
        <w:sz w:val="14"/>
        <w:szCs w:val="16"/>
      </w:rPr>
      <w:t>I</w:t>
    </w:r>
    <w:r>
      <w:rPr>
        <w:rFonts w:ascii="Arial" w:hAnsi="Arial"/>
        <w:sz w:val="16"/>
        <w:szCs w:val="16"/>
      </w:rPr>
      <w:t xml:space="preserve"> Rebouças </w:t>
    </w:r>
    <w:r>
      <w:rPr>
        <w:rFonts w:ascii="Arial" w:hAnsi="Arial"/>
        <w:sz w:val="14"/>
        <w:szCs w:val="16"/>
      </w:rPr>
      <w:t>I</w:t>
    </w:r>
    <w:r>
      <w:rPr>
        <w:rFonts w:ascii="Arial" w:hAnsi="Arial"/>
        <w:sz w:val="16"/>
        <w:szCs w:val="16"/>
      </w:rPr>
      <w:t xml:space="preserve"> Curitiba/PR </w:t>
    </w:r>
    <w:r>
      <w:rPr>
        <w:rFonts w:ascii="Arial" w:hAnsi="Arial"/>
        <w:sz w:val="14"/>
        <w:szCs w:val="16"/>
      </w:rPr>
      <w:t>I</w:t>
    </w:r>
    <w:r>
      <w:rPr>
        <w:rFonts w:ascii="Arial" w:hAnsi="Arial"/>
        <w:sz w:val="16"/>
        <w:szCs w:val="16"/>
      </w:rPr>
      <w:t xml:space="preserve"> CEP 80230-020 </w:t>
    </w:r>
    <w:r>
      <w:rPr>
        <w:rFonts w:ascii="Arial" w:hAnsi="Arial"/>
        <w:sz w:val="14"/>
        <w:szCs w:val="16"/>
      </w:rPr>
      <w:t>I</w:t>
    </w:r>
    <w:r>
      <w:rPr>
        <w:rFonts w:ascii="Arial" w:hAnsi="Arial"/>
        <w:sz w:val="16"/>
        <w:szCs w:val="16"/>
      </w:rPr>
      <w:t xml:space="preserve"> 41 3304-8500                      </w:t>
    </w:r>
    <w:hyperlink r:id="rId1">
      <w:r>
        <w:rPr>
          <w:rStyle w:val="Hyperlink"/>
          <w:rFonts w:ascii="Arial" w:hAnsi="Arial"/>
          <w:color w:val="auto"/>
          <w:sz w:val="16"/>
          <w:szCs w:val="16"/>
          <w:u w:val="none"/>
        </w:rPr>
        <w:t>www.infraestrutura.pr.gov.br</w:t>
      </w:r>
    </w:hyperlink>
    <w:r>
      <w:rPr>
        <w:rFonts w:ascii="Arial" w:hAnsi="Arial"/>
        <w:sz w:val="16"/>
        <w:szCs w:val="16"/>
      </w:rPr>
      <w:br/>
    </w:r>
  </w:p>
  <w:p w:rsidR="00A56165" w:rsidRDefault="00C92E6A">
    <w:pPr>
      <w:pStyle w:val="Rodap"/>
      <w:ind w:left="-1418"/>
      <w:rPr>
        <w:rFonts w:ascii="Arial" w:hAnsi="Arial"/>
        <w:sz w:val="16"/>
        <w:szCs w:val="16"/>
      </w:rPr>
    </w:pPr>
    <w:r>
      <w:rPr>
        <w:noProof/>
      </w:rPr>
      <w:drawing>
        <wp:inline distT="0" distB="0" distL="0" distR="0">
          <wp:extent cx="7248525" cy="159385"/>
          <wp:effectExtent l="0" t="0" r="0" b="0"/>
          <wp:docPr id="4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7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159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FF4" w:rsidRDefault="006C4FF4">
      <w:r>
        <w:separator/>
      </w:r>
    </w:p>
  </w:footnote>
  <w:footnote w:type="continuationSeparator" w:id="0">
    <w:p w:rsidR="006C4FF4" w:rsidRDefault="006C4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165" w:rsidRDefault="00A5616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165" w:rsidRDefault="00A56165">
    <w:pPr>
      <w:pStyle w:val="Cabealho"/>
      <w:tabs>
        <w:tab w:val="clear" w:pos="4419"/>
        <w:tab w:val="clear" w:pos="8838"/>
        <w:tab w:val="right" w:pos="9498"/>
      </w:tabs>
      <w:spacing w:line="276" w:lineRule="auto"/>
      <w:ind w:right="-235"/>
      <w:jc w:val="center"/>
      <w:rPr>
        <w:rFonts w:ascii="Arial" w:hAnsi="Arial"/>
        <w:b/>
        <w:sz w:val="14"/>
        <w:szCs w:val="14"/>
      </w:rPr>
    </w:pPr>
  </w:p>
  <w:p w:rsidR="00A56165" w:rsidRDefault="00C92E6A">
    <w:pPr>
      <w:pStyle w:val="Cabealho"/>
      <w:tabs>
        <w:tab w:val="clear" w:pos="4419"/>
        <w:tab w:val="clear" w:pos="8838"/>
        <w:tab w:val="right" w:pos="9498"/>
      </w:tabs>
      <w:spacing w:line="276" w:lineRule="auto"/>
      <w:ind w:right="-235"/>
      <w:jc w:val="center"/>
      <w:rPr>
        <w:rFonts w:ascii="Arial" w:hAnsi="Arial"/>
        <w:b/>
        <w:sz w:val="14"/>
        <w:szCs w:val="14"/>
      </w:rPr>
    </w:pPr>
    <w:r>
      <w:rPr>
        <w:noProof/>
      </w:rPr>
      <w:drawing>
        <wp:inline distT="0" distB="0" distL="0" distR="0">
          <wp:extent cx="2047875" cy="876300"/>
          <wp:effectExtent l="0" t="0" r="0" b="0"/>
          <wp:docPr id="1" name="Imagem 6" descr="D:\Users\paulocouto\Desktop\Logo SEIL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D:\Users\paulocouto\Desktop\Logo SEIL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165" w:rsidRDefault="00A56165">
    <w:pPr>
      <w:pStyle w:val="Cabealho"/>
      <w:tabs>
        <w:tab w:val="clear" w:pos="4419"/>
        <w:tab w:val="clear" w:pos="8838"/>
        <w:tab w:val="right" w:pos="9498"/>
      </w:tabs>
      <w:spacing w:line="276" w:lineRule="auto"/>
      <w:ind w:right="-235"/>
      <w:jc w:val="center"/>
      <w:rPr>
        <w:rFonts w:ascii="Arial" w:hAnsi="Arial"/>
        <w:b/>
        <w:sz w:val="14"/>
        <w:szCs w:val="14"/>
      </w:rPr>
    </w:pPr>
  </w:p>
  <w:p w:rsidR="00A56165" w:rsidRDefault="00C92E6A">
    <w:pPr>
      <w:pStyle w:val="Cabealho"/>
      <w:tabs>
        <w:tab w:val="clear" w:pos="4419"/>
        <w:tab w:val="clear" w:pos="8838"/>
        <w:tab w:val="right" w:pos="9498"/>
      </w:tabs>
      <w:spacing w:line="276" w:lineRule="auto"/>
      <w:ind w:right="-235"/>
      <w:jc w:val="center"/>
      <w:rPr>
        <w:rFonts w:ascii="Arial" w:hAnsi="Arial"/>
        <w:b/>
        <w:sz w:val="14"/>
        <w:szCs w:val="14"/>
      </w:rPr>
    </w:pPr>
    <w:r>
      <w:rPr>
        <w:noProof/>
      </w:rPr>
      <w:drawing>
        <wp:inline distT="0" distB="0" distL="0" distR="0">
          <wp:extent cx="2047875" cy="876300"/>
          <wp:effectExtent l="0" t="0" r="0" b="0"/>
          <wp:docPr id="2" name="Imagem 6" descr="D:\Users\paulocouto\Desktop\Logo SEIL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6" descr="D:\Users\paulocouto\Desktop\Logo SEIL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65"/>
    <w:rsid w:val="000E0C28"/>
    <w:rsid w:val="00661E62"/>
    <w:rsid w:val="0068646D"/>
    <w:rsid w:val="006C4FF4"/>
    <w:rsid w:val="00A56165"/>
    <w:rsid w:val="00C222A5"/>
    <w:rsid w:val="00C22E6A"/>
    <w:rsid w:val="00C92E6A"/>
    <w:rsid w:val="00D1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8BB13-7BED-4AFC-9AAE-E87FF330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0"/>
    </w:pPr>
    <w:rPr>
      <w:b/>
      <w:i/>
      <w:sz w:val="32"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ind w:firstLine="1560"/>
      <w:outlineLvl w:val="1"/>
    </w:pPr>
    <w:rPr>
      <w:b/>
      <w:i/>
      <w:sz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1DD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qFormat/>
    <w:pPr>
      <w:keepNext/>
      <w:ind w:firstLine="2268"/>
      <w:jc w:val="center"/>
      <w:textAlignment w:val="baseline"/>
      <w:outlineLvl w:val="6"/>
    </w:pPr>
    <w:rPr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semiHidden/>
    <w:qFormat/>
    <w:rsid w:val="00214393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basedOn w:val="Fontepargpadro"/>
    <w:link w:val="Ttulo5"/>
    <w:uiPriority w:val="9"/>
    <w:qFormat/>
    <w:rsid w:val="003A1DDE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link">
    <w:name w:val="Hyperlink"/>
    <w:basedOn w:val="Fontepargpadro"/>
    <w:uiPriority w:val="99"/>
    <w:unhideWhenUsed/>
    <w:rsid w:val="00D9276E"/>
    <w:rPr>
      <w:color w:val="0563C1" w:themeColor="hyperlink"/>
      <w:u w:val="single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BD6D04"/>
  </w:style>
  <w:style w:type="character" w:customStyle="1" w:styleId="markedcontent">
    <w:name w:val="markedcontent"/>
    <w:basedOn w:val="Fontepargpadro"/>
    <w:qFormat/>
    <w:rsid w:val="00B2585A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semiHidden/>
    <w:pPr>
      <w:tabs>
        <w:tab w:val="left" w:pos="0"/>
        <w:tab w:val="left" w:pos="113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360" w:lineRule="auto"/>
      <w:jc w:val="both"/>
      <w:textAlignment w:val="baseline"/>
    </w:pPr>
    <w:rPr>
      <w:rFonts w:ascii="Arial" w:hAnsi="Arial"/>
      <w:sz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qFormat/>
    <w:pPr>
      <w:spacing w:before="100" w:after="119"/>
    </w:pPr>
    <w:rPr>
      <w:sz w:val="24"/>
    </w:rPr>
  </w:style>
  <w:style w:type="paragraph" w:styleId="Recuodecorpodetexto3">
    <w:name w:val="Body Text Indent 3"/>
    <w:basedOn w:val="Normal"/>
    <w:semiHidden/>
    <w:qFormat/>
    <w:pPr>
      <w:spacing w:line="360" w:lineRule="auto"/>
      <w:ind w:firstLine="709"/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semiHidden/>
    <w:pPr>
      <w:spacing w:line="240" w:lineRule="atLeast"/>
      <w:ind w:left="545" w:firstLine="2268"/>
      <w:jc w:val="both"/>
    </w:pPr>
    <w:rPr>
      <w:color w:val="000000"/>
      <w:sz w:val="24"/>
    </w:rPr>
  </w:style>
  <w:style w:type="paragraph" w:customStyle="1" w:styleId="Autoridade">
    <w:name w:val="Autoridade"/>
    <w:basedOn w:val="Normal"/>
    <w:qFormat/>
    <w:pPr>
      <w:spacing w:line="300" w:lineRule="exact"/>
    </w:pPr>
    <w:rPr>
      <w:rFonts w:ascii="Arial" w:hAnsi="Arial"/>
      <w:sz w:val="24"/>
    </w:rPr>
  </w:style>
  <w:style w:type="paragraph" w:styleId="Recuodecorpodetexto2">
    <w:name w:val="Body Text Indent 2"/>
    <w:basedOn w:val="Normal"/>
    <w:semiHidden/>
    <w:qFormat/>
    <w:pPr>
      <w:widowControl w:val="0"/>
      <w:ind w:firstLine="2268"/>
      <w:jc w:val="both"/>
    </w:pPr>
    <w:rPr>
      <w:sz w:val="24"/>
    </w:rPr>
  </w:style>
  <w:style w:type="paragraph" w:customStyle="1" w:styleId="Default">
    <w:name w:val="Default"/>
    <w:qFormat/>
    <w:rPr>
      <w:rFonts w:ascii="Verdana" w:hAnsi="Verdana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1439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D32EC2"/>
    <w:pPr>
      <w:spacing w:beforeAutospacing="1" w:afterAutospacing="1"/>
    </w:pPr>
    <w:rPr>
      <w:sz w:val="24"/>
      <w:szCs w:val="24"/>
    </w:rPr>
  </w:style>
  <w:style w:type="paragraph" w:customStyle="1" w:styleId="Standard">
    <w:name w:val="Standard"/>
    <w:qFormat/>
    <w:rsid w:val="00937193"/>
    <w:pPr>
      <w:textAlignment w:val="baseline"/>
    </w:pPr>
    <w:rPr>
      <w:kern w:val="2"/>
    </w:rPr>
  </w:style>
  <w:style w:type="paragraph" w:styleId="Corpodetexto2">
    <w:name w:val="Body Text 2"/>
    <w:basedOn w:val="Normal"/>
    <w:link w:val="Corpodetexto2Char"/>
    <w:uiPriority w:val="99"/>
    <w:unhideWhenUsed/>
    <w:qFormat/>
    <w:rsid w:val="00BD6D04"/>
    <w:pPr>
      <w:spacing w:after="120" w:line="480" w:lineRule="auto"/>
    </w:pPr>
  </w:style>
  <w:style w:type="paragraph" w:customStyle="1" w:styleId="Padro">
    <w:name w:val="Padrão"/>
    <w:qFormat/>
    <w:rsid w:val="00821B4C"/>
    <w:pPr>
      <w:widowControl w:val="0"/>
    </w:pPr>
    <w:rPr>
      <w:sz w:val="24"/>
    </w:rPr>
  </w:style>
  <w:style w:type="table" w:styleId="Tabelacomgrade">
    <w:name w:val="Table Grid"/>
    <w:basedOn w:val="Tabelanormal"/>
    <w:uiPriority w:val="39"/>
    <w:rsid w:val="00DD7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infraestrutura.pr.gov.br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infraestrutura.pr.gov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3FCCB-3B62-4067-BFD1-727FCED2C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DE ESTADO DOS TRANSPORTES</vt:lpstr>
    </vt:vector>
  </TitlesOfParts>
  <Company>transportes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DE ESTADO DOS TRANSPORTES</dc:title>
  <dc:subject/>
  <dc:creator>transportes</dc:creator>
  <dc:description/>
  <cp:lastModifiedBy>Noeli de Brito</cp:lastModifiedBy>
  <cp:revision>2</cp:revision>
  <cp:lastPrinted>2025-04-02T11:00:00Z</cp:lastPrinted>
  <dcterms:created xsi:type="dcterms:W3CDTF">2025-04-28T19:22:00Z</dcterms:created>
  <dcterms:modified xsi:type="dcterms:W3CDTF">2025-04-28T19:22:00Z</dcterms:modified>
  <dc:language>pt-BR</dc:language>
</cp:coreProperties>
</file>